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EF" w:rsidRDefault="00254AEF">
      <w:pPr>
        <w:rPr>
          <w:rFonts w:hint="eastAsia"/>
        </w:rPr>
      </w:pPr>
      <w:bookmarkStart w:id="0" w:name="_GoBack"/>
      <w:bookmarkEnd w:id="0"/>
      <w:r>
        <w:rPr>
          <w:noProof/>
          <w:sz w:val="20"/>
        </w:rPr>
        <w:pict>
          <v:roundrect id="_x0000_s1026" style="position:absolute;left:0;text-align:left;margin-left:-5.4pt;margin-top:7.15pt;width:488.25pt;height:71.5pt;z-index:251656192" arcsize="10923f" filled="f" strokecolor="blue" strokeweight="1.5pt"/>
        </w:pict>
      </w:r>
      <w:r>
        <w:object w:dxaOrig="16168" w:dyaOrig="2490">
          <v:shape id="_x0000_i1025" type="#_x0000_t75" style="width:481.5pt;height:74.25pt" o:ole="">
            <v:imagedata r:id="rId5" o:title=""/>
          </v:shape>
          <o:OLEObject Type="Embed" ProgID="PBrush" ShapeID="_x0000_i1025" DrawAspect="Content" ObjectID="_1548590554" r:id="rId6"/>
        </w:object>
      </w:r>
    </w:p>
    <w:p w:rsidR="00254AEF" w:rsidRDefault="00254AEF">
      <w:pPr>
        <w:rPr>
          <w:rFonts w:hint="eastAsia"/>
        </w:rPr>
      </w:pPr>
    </w:p>
    <w:p w:rsidR="00254AEF" w:rsidRDefault="00254AEF">
      <w:pPr>
        <w:pStyle w:val="a3"/>
        <w:jc w:val="right"/>
        <w:rPr>
          <w:rFonts w:hint="eastAsia"/>
        </w:rPr>
      </w:pPr>
      <w:r>
        <w:rPr>
          <w:rFonts w:hint="eastAsia"/>
        </w:rPr>
        <w:t>平成</w:t>
      </w:r>
      <w:r w:rsidR="00175D4D">
        <w:rPr>
          <w:rFonts w:hint="eastAsia"/>
        </w:rPr>
        <w:t>28</w:t>
      </w:r>
      <w:r>
        <w:rPr>
          <w:rFonts w:hint="eastAsia"/>
        </w:rPr>
        <w:t>年</w:t>
      </w:r>
      <w:r w:rsidR="00175D4D">
        <w:rPr>
          <w:rFonts w:hint="eastAsia"/>
        </w:rPr>
        <w:t>10</w:t>
      </w:r>
      <w:r>
        <w:rPr>
          <w:rFonts w:hint="eastAsia"/>
        </w:rPr>
        <w:t>月</w:t>
      </w:r>
    </w:p>
    <w:p w:rsidR="00254AEF" w:rsidRDefault="00FE4C78">
      <w:pPr>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pt;margin-top:10.4pt;width:470.25pt;height:36pt;z-index:251659264" fillcolor="red" strokecolor="#ffc000">
            <v:shadow color="#868686"/>
            <v:textpath style="font-family:&quot;ＭＳ Ｐゴシック&quot;;v-text-reverse:t;v-text-kern:t" trim="t" fitpath="t" string="遠赤外線でムダなく、あったか!!"/>
          </v:shape>
        </w:pict>
      </w:r>
    </w:p>
    <w:p w:rsidR="00175D4D" w:rsidRDefault="00175D4D">
      <w:pPr>
        <w:rPr>
          <w:sz w:val="24"/>
        </w:rPr>
      </w:pPr>
    </w:p>
    <w:p w:rsidR="00175D4D" w:rsidRDefault="00175D4D">
      <w:pPr>
        <w:rPr>
          <w:sz w:val="24"/>
        </w:rPr>
      </w:pPr>
    </w:p>
    <w:p w:rsidR="00175D4D" w:rsidRDefault="00175D4D">
      <w:pPr>
        <w:rPr>
          <w:sz w:val="24"/>
        </w:rPr>
      </w:pPr>
    </w:p>
    <w:p w:rsidR="00175D4D" w:rsidRDefault="00200C83">
      <w:pPr>
        <w:rPr>
          <w:sz w:val="24"/>
        </w:rPr>
      </w:pP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8.7pt;margin-top:6.85pt;width:207.4pt;height:364.3pt;z-index:251657216;mso-wrap-style:none" filled="f" stroked="f">
            <v:textbox style="mso-fit-shape-to-text:t" inset="5.85pt,.7pt,5.85pt,.7pt">
              <w:txbxContent>
                <w:p w:rsidR="00175D4D" w:rsidRDefault="00200C83">
                  <w:r>
                    <w:pict>
                      <v:shape id="_x0000_i1026" type="#_x0000_t75" style="width:195.75pt;height:363pt">
                        <v:imagedata r:id="rId7" o:title=""/>
                      </v:shape>
                    </w:pict>
                  </w:r>
                </w:p>
              </w:txbxContent>
            </v:textbox>
          </v:shape>
        </w:pict>
      </w:r>
      <w:r w:rsidR="00A76AF2">
        <w:rPr>
          <w:noProof/>
          <w:sz w:val="24"/>
        </w:rPr>
        <w:pict>
          <v:shape id="_x0000_s1028" type="#_x0000_t202" style="position:absolute;left:0;text-align:left;margin-left:207.3pt;margin-top:4.45pt;width:318pt;height:394.5pt;z-index:251658240" filled="f" stroked="f">
            <v:textbox style="mso-next-textbox:#_x0000_s1028" inset="5.85pt,.7pt,5.85pt,.7pt">
              <w:txbxContent>
                <w:p w:rsidR="00A76AF2" w:rsidRPr="00A76AF2" w:rsidRDefault="00A76AF2" w:rsidP="00A76AF2">
                  <w:pPr>
                    <w:adjustRightInd w:val="0"/>
                    <w:jc w:val="left"/>
                    <w:rPr>
                      <w:rFonts w:ascii="ＭＳ ゴシック" w:eastAsia="ＭＳ ゴシック" w:hAnsi="ＭＳ ゴシック"/>
                      <w:b/>
                      <w:sz w:val="24"/>
                      <w:u w:val="single"/>
                    </w:rPr>
                  </w:pPr>
                  <w:r w:rsidRPr="00A76AF2">
                    <w:rPr>
                      <w:rFonts w:ascii="ＭＳ ゴシック" w:eastAsia="ＭＳ ゴシック" w:hAnsi="ＭＳ ゴシック" w:hint="eastAsia"/>
                      <w:b/>
                      <w:sz w:val="24"/>
                      <w:u w:val="single"/>
                    </w:rPr>
                    <w:t>遠赤外線暖房機(セラムヒート)</w:t>
                  </w:r>
                  <w:r>
                    <w:rPr>
                      <w:rFonts w:ascii="ＭＳ ゴシック" w:eastAsia="ＭＳ ゴシック" w:hAnsi="ＭＳ ゴシック" w:hint="eastAsia"/>
                      <w:b/>
                      <w:sz w:val="24"/>
                      <w:u w:val="single"/>
                    </w:rPr>
                    <w:t xml:space="preserve">　　　　　　　　　　　</w:t>
                  </w:r>
                </w:p>
                <w:p w:rsidR="00A76AF2" w:rsidRPr="00254AEF" w:rsidRDefault="00A76AF2" w:rsidP="00A76AF2">
                  <w:pPr>
                    <w:adjustRightInd w:val="0"/>
                    <w:jc w:val="left"/>
                    <w:rPr>
                      <w:rFonts w:ascii="ＭＳ ゴシック" w:eastAsia="ＭＳ ゴシック" w:hAnsi="ＭＳ ゴシック"/>
                      <w:sz w:val="18"/>
                      <w:szCs w:val="18"/>
                    </w:rPr>
                  </w:pPr>
                  <w:r w:rsidRPr="00A76AF2">
                    <w:rPr>
                      <w:rFonts w:ascii="ＭＳ ゴシック" w:eastAsia="ＭＳ ゴシック" w:hAnsi="ＭＳ ゴシック"/>
                      <w:sz w:val="24"/>
                    </w:rPr>
                    <w:t>4403</w:t>
                  </w:r>
                  <w:r w:rsidRPr="00A76AF2">
                    <w:rPr>
                      <w:rFonts w:ascii="ＭＳ ゴシック" w:eastAsia="ＭＳ ゴシック" w:hAnsi="ＭＳ ゴシック" w:hint="eastAsia"/>
                      <w:sz w:val="24"/>
                    </w:rPr>
                    <w:t>-</w:t>
                  </w:r>
                  <w:r w:rsidRPr="00A76AF2">
                    <w:rPr>
                      <w:rFonts w:ascii="ＭＳ ゴシック" w:eastAsia="ＭＳ ゴシック" w:hAnsi="ＭＳ ゴシック"/>
                      <w:sz w:val="24"/>
                    </w:rPr>
                    <w:t>136</w:t>
                  </w:r>
                  <w:r w:rsidRPr="00A76AF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A76AF2">
                    <w:rPr>
                      <w:rFonts w:ascii="ＭＳ ゴシック" w:eastAsia="ＭＳ ゴシック" w:hAnsi="ＭＳ ゴシック"/>
                      <w:sz w:val="24"/>
                    </w:rPr>
                    <w:t>ERFT11SS-W</w:t>
                  </w:r>
                  <w:r w:rsidRPr="00A76AF2">
                    <w:rPr>
                      <w:rFonts w:ascii="ＭＳ ゴシック" w:eastAsia="ＭＳ ゴシック" w:hAnsi="ＭＳ ゴシック" w:hint="eastAsia"/>
                      <w:sz w:val="24"/>
                    </w:rPr>
                    <w:t xml:space="preserve">　\52,000</w:t>
                  </w:r>
                  <w:r>
                    <w:rPr>
                      <w:rFonts w:ascii="ＭＳ ゴシック" w:eastAsia="ＭＳ ゴシック" w:hAnsi="ＭＳ ゴシック" w:hint="eastAsia"/>
                      <w:sz w:val="18"/>
                      <w:szCs w:val="18"/>
                    </w:rPr>
                    <w:t>+税</w:t>
                  </w:r>
                </w:p>
                <w:p w:rsidR="00A76AF2" w:rsidRPr="00254AEF" w:rsidRDefault="00A76AF2" w:rsidP="00FE4C78">
                  <w:pPr>
                    <w:adjustRightInd w:val="0"/>
                    <w:spacing w:line="240" w:lineRule="exact"/>
                    <w:jc w:val="left"/>
                    <w:rPr>
                      <w:rFonts w:ascii="ＭＳ ゴシック" w:eastAsia="ＭＳ ゴシック" w:hAnsi="ＭＳ ゴシック"/>
                      <w:sz w:val="18"/>
                      <w:szCs w:val="18"/>
                    </w:rPr>
                  </w:pPr>
                </w:p>
                <w:p w:rsidR="00A76AF2" w:rsidRPr="00254AEF" w:rsidRDefault="00A76AF2" w:rsidP="00FE4C78">
                  <w:pPr>
                    <w:adjustRightInd w:val="0"/>
                    <w:spacing w:line="240" w:lineRule="exact"/>
                    <w:jc w:val="left"/>
                    <w:rPr>
                      <w:rFonts w:ascii="ＭＳ ゴシック" w:eastAsia="ＭＳ ゴシック" w:hAnsi="ＭＳ ゴシック"/>
                      <w:sz w:val="18"/>
                      <w:szCs w:val="18"/>
                    </w:rPr>
                  </w:pPr>
                  <w:r w:rsidRPr="00254AEF">
                    <w:rPr>
                      <w:rFonts w:ascii="ＭＳ ゴシック" w:eastAsia="ＭＳ ゴシック" w:hAnsi="ＭＳ ゴシック" w:hint="eastAsia"/>
                      <w:sz w:val="18"/>
                      <w:szCs w:val="18"/>
                    </w:rPr>
                    <w:t>■仕様</w:t>
                  </w:r>
                </w:p>
                <w:p w:rsidR="00FE4C78" w:rsidRPr="00254AEF" w:rsidRDefault="00FE4C78" w:rsidP="00FE4C78">
                  <w:pPr>
                    <w:adjustRightInd w:val="0"/>
                    <w:spacing w:line="240" w:lineRule="exact"/>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•カラー：パールホワイト(W)</w:t>
                  </w:r>
                </w:p>
                <w:p w:rsidR="00FE4C78" w:rsidRPr="00254AEF" w:rsidRDefault="00FE4C78" w:rsidP="00FE4C78">
                  <w:pPr>
                    <w:adjustRightInd w:val="0"/>
                    <w:spacing w:line="240" w:lineRule="exact"/>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•消費電力：250～1100W</w:t>
                  </w:r>
                </w:p>
                <w:p w:rsidR="00A76AF2" w:rsidRPr="00254AEF" w:rsidRDefault="00A76AF2" w:rsidP="00FE4C78">
                  <w:pPr>
                    <w:adjustRightInd w:val="0"/>
                    <w:spacing w:line="240" w:lineRule="exact"/>
                    <w:jc w:val="left"/>
                    <w:rPr>
                      <w:rFonts w:ascii="ＭＳ ゴシック" w:eastAsia="ＭＳ ゴシック" w:hAnsi="ＭＳ ゴシック"/>
                      <w:sz w:val="18"/>
                      <w:szCs w:val="18"/>
                    </w:rPr>
                  </w:pPr>
                  <w:r w:rsidRPr="00254AEF">
                    <w:rPr>
                      <w:rFonts w:ascii="ＭＳ ゴシック" w:eastAsia="ＭＳ ゴシック" w:hAnsi="ＭＳ ゴシック" w:hint="eastAsia"/>
                      <w:sz w:val="18"/>
                      <w:szCs w:val="18"/>
                    </w:rPr>
                    <w:t xml:space="preserve">•本体寸法：縦置き </w:t>
                  </w:r>
                  <w:r w:rsidR="00FE4C78" w:rsidRPr="00254AEF">
                    <w:rPr>
                      <w:rFonts w:ascii="ＭＳ ゴシック" w:eastAsia="ＭＳ ゴシック" w:hAnsi="ＭＳ ゴシック" w:hint="eastAsia"/>
                      <w:sz w:val="18"/>
                      <w:szCs w:val="18"/>
                    </w:rPr>
                    <w:t>幅320×奥行300×高さ</w:t>
                  </w:r>
                  <w:r w:rsidRPr="00254AEF">
                    <w:rPr>
                      <w:rFonts w:ascii="ＭＳ ゴシック" w:eastAsia="ＭＳ ゴシック" w:hAnsi="ＭＳ ゴシック" w:hint="eastAsia"/>
                      <w:sz w:val="18"/>
                      <w:szCs w:val="18"/>
                    </w:rPr>
                    <w:t>725mm</w:t>
                  </w:r>
                </w:p>
                <w:p w:rsidR="00FE4C78" w:rsidRPr="00254AEF" w:rsidRDefault="00A76AF2" w:rsidP="00A76AF2">
                  <w:pPr>
                    <w:adjustRightInd w:val="0"/>
                    <w:spacing w:line="240" w:lineRule="exact"/>
                    <w:ind w:firstLineChars="550" w:firstLine="990"/>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 xml:space="preserve">横置き </w:t>
                  </w:r>
                  <w:r w:rsidR="00FE4C78" w:rsidRPr="00254AEF">
                    <w:rPr>
                      <w:rFonts w:ascii="ＭＳ ゴシック" w:eastAsia="ＭＳ ゴシック" w:hAnsi="ＭＳ ゴシック" w:hint="eastAsia"/>
                      <w:sz w:val="18"/>
                      <w:szCs w:val="18"/>
                    </w:rPr>
                    <w:t>幅564×奥行300×高さ576mm</w:t>
                  </w:r>
                </w:p>
                <w:p w:rsidR="00FE4C78" w:rsidRPr="00254AEF" w:rsidRDefault="00FE4C78" w:rsidP="00FE4C78">
                  <w:pPr>
                    <w:adjustRightInd w:val="0"/>
                    <w:spacing w:line="240" w:lineRule="exact"/>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•本体質量(約)：6.8kg</w:t>
                  </w:r>
                </w:p>
                <w:p w:rsidR="00FE4C78" w:rsidRPr="00254AEF" w:rsidRDefault="00FE4C78" w:rsidP="00FE4C78">
                  <w:pPr>
                    <w:adjustRightInd w:val="0"/>
                    <w:spacing w:line="240" w:lineRule="exact"/>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•コードの長さ：2m</w:t>
                  </w:r>
                </w:p>
                <w:p w:rsidR="00FE4C78" w:rsidRPr="00254AEF" w:rsidRDefault="00FE4C78" w:rsidP="00FE4C78">
                  <w:pPr>
                    <w:adjustRightInd w:val="0"/>
                    <w:spacing w:line="240" w:lineRule="exact"/>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•切タイマー：0.5、1、2、4、6時間／6時間自動電源オフ</w:t>
                  </w:r>
                </w:p>
                <w:p w:rsidR="00FE4C78" w:rsidRPr="00254AEF" w:rsidRDefault="00FE4C78" w:rsidP="00FE4C78">
                  <w:pPr>
                    <w:adjustRightInd w:val="0"/>
                    <w:spacing w:line="240" w:lineRule="exact"/>
                    <w:jc w:val="left"/>
                    <w:rPr>
                      <w:rFonts w:ascii="ＭＳ ゴシック" w:eastAsia="ＭＳ ゴシック" w:hAnsi="ＭＳ ゴシック"/>
                      <w:sz w:val="18"/>
                      <w:szCs w:val="18"/>
                    </w:rPr>
                  </w:pPr>
                  <w:r w:rsidRPr="00254AEF">
                    <w:rPr>
                      <w:rFonts w:ascii="ＭＳ ゴシック" w:eastAsia="ＭＳ ゴシック" w:hAnsi="ＭＳ ゴシック" w:hint="eastAsia"/>
                      <w:sz w:val="18"/>
                      <w:szCs w:val="18"/>
                    </w:rPr>
                    <w:t>•1時間あたりの電気代目安：[最大]約29.7円</w:t>
                  </w:r>
                </w:p>
                <w:p w:rsidR="00A76AF2" w:rsidRPr="00254AEF" w:rsidRDefault="00A76AF2" w:rsidP="00FE4C78">
                  <w:pPr>
                    <w:adjustRightInd w:val="0"/>
                    <w:spacing w:line="240" w:lineRule="exact"/>
                    <w:jc w:val="left"/>
                    <w:rPr>
                      <w:rFonts w:ascii="ＭＳ ゴシック" w:eastAsia="ＭＳ ゴシック" w:hAnsi="ＭＳ ゴシック"/>
                      <w:sz w:val="18"/>
                      <w:szCs w:val="18"/>
                    </w:rPr>
                  </w:pPr>
                </w:p>
                <w:p w:rsidR="00A76AF2" w:rsidRPr="00254AEF" w:rsidRDefault="00A76AF2" w:rsidP="00A76AF2">
                  <w:pPr>
                    <w:adjustRightInd w:val="0"/>
                    <w:spacing w:line="240" w:lineRule="exact"/>
                    <w:jc w:val="left"/>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■特長</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クリーンで、ダイレクトにからだをあたためる、遠赤外線スポット暖房</w:t>
                  </w: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セラムヒートは、遠赤外線の中でも特に人に吸収されやすい波長域の遠赤外線を照射してあたためる輻射式のスポット暖房機。</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暖房で空気を乾燥させにくく、風などの影響を受けずに、人を直接心地よくあたためます。</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3つの運転モードで、シーンに合わせて快適暖房</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遠赤外線の魅力を活かしながら、センサー&amp;マイコン制御でかしこく暖房。</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・リズムモード：パワーにリズムをつけてムダなく、かしこく、あたたかく</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・センサーモード：選べる3つの設定であたためすぎないように運転</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・速暖モード：通常の1.8倍ですばやく暖房</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タテ・ヨコ自在/首振り機能</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タテ位置・ヨコ位置、向きや角度も手動で自在に調節できます。</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首振りボタンを押すと、左右70度の範囲で自動首振り。</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頑丈な造りで握りやすい「大型取っ手」</w:t>
                  </w:r>
                </w:p>
                <w:p w:rsidR="00200C83" w:rsidRDefault="00A76AF2" w:rsidP="00A76AF2">
                  <w:pPr>
                    <w:adjustRightInd w:val="0"/>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電源コードがすっきり巻きつけられ、移動や収納時に便利</w:t>
                  </w:r>
                </w:p>
                <w:p w:rsidR="00A76AF2" w:rsidRPr="00A76AF2" w:rsidRDefault="00A76AF2" w:rsidP="00200C83">
                  <w:pPr>
                    <w:adjustRightInd w:val="0"/>
                    <w:spacing w:line="240" w:lineRule="exact"/>
                    <w:ind w:firstLineChars="100" w:firstLine="180"/>
                    <w:jc w:val="left"/>
                    <w:rPr>
                      <w:rFonts w:ascii="ＭＳ ゴシック" w:eastAsia="ＭＳ ゴシック" w:hAnsi="ＭＳ ゴシック" w:hint="eastAsia"/>
                      <w:sz w:val="18"/>
                      <w:szCs w:val="18"/>
                    </w:rPr>
                  </w:pPr>
                  <w:r w:rsidRPr="00A76AF2">
                    <w:rPr>
                      <w:rFonts w:ascii="ＭＳ ゴシック" w:eastAsia="ＭＳ ゴシック" w:hAnsi="ＭＳ ゴシック" w:hint="eastAsia"/>
                      <w:sz w:val="18"/>
                      <w:szCs w:val="18"/>
                    </w:rPr>
                    <w:t>「コードハンガー」</w:t>
                  </w:r>
                </w:p>
                <w:p w:rsidR="00A76AF2" w:rsidRPr="00A76AF2" w:rsidRDefault="00A76AF2" w:rsidP="00A76AF2">
                  <w:pPr>
                    <w:adjustRightIn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チャイルドロック</w:t>
                  </w:r>
                </w:p>
                <w:p w:rsidR="00A76AF2" w:rsidRPr="00254AEF" w:rsidRDefault="00A76AF2" w:rsidP="00A76AF2">
                  <w:pPr>
                    <w:adjustRightInd w:val="0"/>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76AF2">
                    <w:rPr>
                      <w:rFonts w:ascii="ＭＳ ゴシック" w:eastAsia="ＭＳ ゴシック" w:hAnsi="ＭＳ ゴシック" w:hint="eastAsia"/>
                      <w:sz w:val="18"/>
                      <w:szCs w:val="18"/>
                    </w:rPr>
                    <w:t>転倒時OFF</w:t>
                  </w:r>
                </w:p>
              </w:txbxContent>
            </v:textbox>
          </v:shape>
        </w:pict>
      </w: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Default="00175D4D">
      <w:pPr>
        <w:rPr>
          <w:sz w:val="24"/>
        </w:rPr>
      </w:pPr>
    </w:p>
    <w:p w:rsidR="00175D4D" w:rsidRPr="00254AEF" w:rsidRDefault="00254AEF">
      <w:pPr>
        <w:rPr>
          <w:rFonts w:ascii="ＭＳ ゴシック" w:eastAsia="ＭＳ ゴシック" w:hAnsi="ＭＳ ゴシック"/>
          <w:sz w:val="24"/>
        </w:rPr>
      </w:pPr>
      <w:r w:rsidRPr="00254AEF">
        <w:rPr>
          <w:rFonts w:ascii="ＭＳ ゴシック" w:eastAsia="ＭＳ ゴシック" w:hAnsi="ＭＳ ゴシック" w:hint="eastAsia"/>
          <w:sz w:val="24"/>
        </w:rPr>
        <w:t>パワーモニター表示の目安</w:t>
      </w:r>
    </w:p>
    <w:tbl>
      <w:tblPr>
        <w:tblW w:w="9161" w:type="dxa"/>
        <w:tblInd w:w="104" w:type="dxa"/>
        <w:tblCellMar>
          <w:left w:w="99" w:type="dxa"/>
          <w:right w:w="99" w:type="dxa"/>
        </w:tblCellMar>
        <w:tblLook w:val="04A0" w:firstRow="1" w:lastRow="0" w:firstColumn="1" w:lastColumn="0" w:noHBand="0" w:noVBand="1"/>
      </w:tblPr>
      <w:tblGrid>
        <w:gridCol w:w="2880"/>
        <w:gridCol w:w="680"/>
        <w:gridCol w:w="885"/>
        <w:gridCol w:w="438"/>
        <w:gridCol w:w="525"/>
        <w:gridCol w:w="438"/>
        <w:gridCol w:w="460"/>
        <w:gridCol w:w="460"/>
        <w:gridCol w:w="460"/>
        <w:gridCol w:w="460"/>
        <w:gridCol w:w="438"/>
        <w:gridCol w:w="556"/>
        <w:gridCol w:w="556"/>
      </w:tblGrid>
      <w:tr w:rsidR="00254AEF" w:rsidRPr="00254AEF" w:rsidTr="00254AEF">
        <w:trPr>
          <w:trHeight w:val="2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left"/>
              <w:rPr>
                <w:rFonts w:ascii="ＭＳ Ｐゴシック" w:eastAsia="ＭＳ Ｐゴシック" w:hAnsi="ＭＳ Ｐゴシック" w:cs="ＭＳ Ｐゴシック"/>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前面表示ランプ</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切</w:t>
            </w:r>
          </w:p>
        </w:tc>
        <w:tc>
          <w:tcPr>
            <w:tcW w:w="2220" w:type="dxa"/>
            <w:gridSpan w:val="4"/>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緑が点灯</w:t>
            </w:r>
          </w:p>
        </w:tc>
        <w:tc>
          <w:tcPr>
            <w:tcW w:w="1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緑・黄が点灯</w:t>
            </w:r>
          </w:p>
        </w:tc>
        <w:tc>
          <w:tcPr>
            <w:tcW w:w="1541" w:type="dxa"/>
            <w:gridSpan w:val="3"/>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緑・黄・橙が点灯</w:t>
            </w:r>
          </w:p>
        </w:tc>
      </w:tr>
      <w:tr w:rsidR="00254AEF" w:rsidRPr="00254AEF" w:rsidTr="00254AEF">
        <w:trPr>
          <w:trHeight w:val="27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left"/>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パワー調節ツマミの位置</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54AEF" w:rsidRPr="00254AEF" w:rsidRDefault="00254AEF" w:rsidP="00254AEF">
            <w:pPr>
              <w:widowControl/>
              <w:jc w:val="left"/>
              <w:rPr>
                <w:rFonts w:ascii="ＭＳ Ｐゴシック" w:eastAsia="ＭＳ Ｐゴシック" w:hAnsi="ＭＳ Ｐゴシック" w:cs="ＭＳ Ｐゴシック"/>
                <w:color w:val="000000"/>
                <w:kern w:val="0"/>
                <w:sz w:val="16"/>
                <w:szCs w:val="16"/>
              </w:rPr>
            </w:pPr>
          </w:p>
        </w:tc>
        <w:tc>
          <w:tcPr>
            <w:tcW w:w="88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省ヒータ</w:t>
            </w:r>
          </w:p>
        </w:tc>
        <w:tc>
          <w:tcPr>
            <w:tcW w:w="40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1</w:t>
            </w:r>
          </w:p>
        </w:tc>
        <w:tc>
          <w:tcPr>
            <w:tcW w:w="52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2</w:t>
            </w:r>
          </w:p>
        </w:tc>
        <w:tc>
          <w:tcPr>
            <w:tcW w:w="40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5</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6</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7</w:t>
            </w:r>
          </w:p>
        </w:tc>
        <w:tc>
          <w:tcPr>
            <w:tcW w:w="429"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8</w:t>
            </w:r>
          </w:p>
        </w:tc>
        <w:tc>
          <w:tcPr>
            <w:tcW w:w="556"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9</w:t>
            </w:r>
          </w:p>
        </w:tc>
        <w:tc>
          <w:tcPr>
            <w:tcW w:w="556"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10</w:t>
            </w:r>
          </w:p>
        </w:tc>
      </w:tr>
      <w:tr w:rsidR="00254AEF" w:rsidRPr="00254AEF" w:rsidTr="00254AEF">
        <w:trPr>
          <w:trHeight w:val="27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left"/>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消費電力の目安(W)</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54AEF" w:rsidRPr="00254AEF" w:rsidRDefault="00254AEF" w:rsidP="00254AEF">
            <w:pPr>
              <w:widowControl/>
              <w:jc w:val="left"/>
              <w:rPr>
                <w:rFonts w:ascii="ＭＳ Ｐゴシック" w:eastAsia="ＭＳ Ｐゴシック" w:hAnsi="ＭＳ Ｐゴシック" w:cs="ＭＳ Ｐゴシック"/>
                <w:color w:val="000000"/>
                <w:kern w:val="0"/>
                <w:sz w:val="16"/>
                <w:szCs w:val="16"/>
              </w:rPr>
            </w:pPr>
          </w:p>
        </w:tc>
        <w:tc>
          <w:tcPr>
            <w:tcW w:w="88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250</w:t>
            </w:r>
          </w:p>
        </w:tc>
        <w:tc>
          <w:tcPr>
            <w:tcW w:w="40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330</w:t>
            </w:r>
          </w:p>
        </w:tc>
        <w:tc>
          <w:tcPr>
            <w:tcW w:w="52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415</w:t>
            </w:r>
          </w:p>
        </w:tc>
        <w:tc>
          <w:tcPr>
            <w:tcW w:w="405"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500</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585</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670</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760</w:t>
            </w:r>
          </w:p>
        </w:tc>
        <w:tc>
          <w:tcPr>
            <w:tcW w:w="460"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845</w:t>
            </w:r>
          </w:p>
        </w:tc>
        <w:tc>
          <w:tcPr>
            <w:tcW w:w="429"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930</w:t>
            </w:r>
          </w:p>
        </w:tc>
        <w:tc>
          <w:tcPr>
            <w:tcW w:w="556"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1015</w:t>
            </w:r>
          </w:p>
        </w:tc>
        <w:tc>
          <w:tcPr>
            <w:tcW w:w="556" w:type="dxa"/>
            <w:tcBorders>
              <w:top w:val="nil"/>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1100</w:t>
            </w:r>
          </w:p>
        </w:tc>
      </w:tr>
      <w:tr w:rsidR="00254AEF" w:rsidRPr="00254AEF" w:rsidTr="00254AEF">
        <w:trPr>
          <w:trHeight w:val="105"/>
        </w:trPr>
        <w:tc>
          <w:tcPr>
            <w:tcW w:w="2880"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p>
        </w:tc>
        <w:tc>
          <w:tcPr>
            <w:tcW w:w="680" w:type="dxa"/>
            <w:tcBorders>
              <w:top w:val="nil"/>
              <w:left w:val="nil"/>
              <w:bottom w:val="nil"/>
              <w:right w:val="nil"/>
            </w:tcBorders>
            <w:shd w:val="clear" w:color="auto" w:fill="auto"/>
            <w:noWrap/>
            <w:vAlign w:val="center"/>
            <w:hideMark/>
          </w:tcPr>
          <w:p w:rsidR="00254AEF" w:rsidRPr="00254AEF" w:rsidRDefault="00254AEF" w:rsidP="00254AEF">
            <w:pPr>
              <w:widowControl/>
              <w:jc w:val="left"/>
              <w:rPr>
                <w:rFonts w:ascii="Times New Roman" w:eastAsia="Times New Roman" w:hAnsi="Times New Roman"/>
                <w:kern w:val="0"/>
                <w:sz w:val="20"/>
                <w:szCs w:val="20"/>
              </w:rPr>
            </w:pPr>
          </w:p>
        </w:tc>
        <w:tc>
          <w:tcPr>
            <w:tcW w:w="885"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05"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525"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05"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429"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556"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c>
          <w:tcPr>
            <w:tcW w:w="556" w:type="dxa"/>
            <w:tcBorders>
              <w:top w:val="nil"/>
              <w:left w:val="nil"/>
              <w:bottom w:val="nil"/>
              <w:right w:val="nil"/>
            </w:tcBorders>
            <w:shd w:val="clear" w:color="auto" w:fill="auto"/>
            <w:noWrap/>
            <w:vAlign w:val="center"/>
            <w:hideMark/>
          </w:tcPr>
          <w:p w:rsidR="00254AEF" w:rsidRPr="00254AEF" w:rsidRDefault="00254AEF" w:rsidP="00254AEF">
            <w:pPr>
              <w:widowControl/>
              <w:jc w:val="center"/>
              <w:rPr>
                <w:rFonts w:ascii="Times New Roman" w:eastAsia="Times New Roman" w:hAnsi="Times New Roman"/>
                <w:kern w:val="0"/>
                <w:sz w:val="20"/>
                <w:szCs w:val="20"/>
              </w:rPr>
            </w:pPr>
          </w:p>
        </w:tc>
      </w:tr>
      <w:tr w:rsidR="00254AEF" w:rsidRPr="00254AEF" w:rsidTr="00254AEF">
        <w:trPr>
          <w:trHeight w:val="27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left"/>
              <w:rPr>
                <w:rFonts w:ascii="ＭＳ Ｐゴシック" w:eastAsia="ＭＳ Ｐゴシック" w:hAnsi="ＭＳ Ｐゴシック" w:cs="ＭＳ Ｐゴシック"/>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センサーモード[低め]の場合</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変化量</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0</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-90</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-175</w:t>
            </w:r>
          </w:p>
        </w:tc>
        <w:tc>
          <w:tcPr>
            <w:tcW w:w="3786" w:type="dxa"/>
            <w:gridSpan w:val="8"/>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-200</w:t>
            </w:r>
          </w:p>
        </w:tc>
      </w:tr>
      <w:tr w:rsidR="00254AEF" w:rsidRPr="00254AEF" w:rsidTr="00254AEF">
        <w:trPr>
          <w:trHeight w:val="27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254AEF" w:rsidRPr="00254AEF" w:rsidRDefault="00254AEF" w:rsidP="00254AEF">
            <w:pPr>
              <w:widowControl/>
              <w:jc w:val="left"/>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リズムモード</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54AEF" w:rsidRPr="00254AEF" w:rsidRDefault="00254AEF" w:rsidP="00254AEF">
            <w:pPr>
              <w:widowControl/>
              <w:jc w:val="left"/>
              <w:rPr>
                <w:rFonts w:ascii="ＭＳ Ｐゴシック" w:eastAsia="ＭＳ Ｐゴシック" w:hAnsi="ＭＳ Ｐゴシック" w:cs="ＭＳ Ｐゴシック"/>
                <w:color w:val="000000"/>
                <w:kern w:val="0"/>
                <w:sz w:val="16"/>
                <w:szCs w:val="16"/>
              </w:rPr>
            </w:pPr>
          </w:p>
        </w:tc>
        <w:tc>
          <w:tcPr>
            <w:tcW w:w="5601" w:type="dxa"/>
            <w:gridSpan w:val="11"/>
            <w:tcBorders>
              <w:top w:val="single" w:sz="4" w:space="0" w:color="auto"/>
              <w:left w:val="nil"/>
              <w:bottom w:val="single" w:sz="4" w:space="0" w:color="auto"/>
              <w:right w:val="single" w:sz="4" w:space="0" w:color="auto"/>
            </w:tcBorders>
            <w:shd w:val="clear" w:color="auto" w:fill="auto"/>
            <w:noWrap/>
            <w:vAlign w:val="center"/>
            <w:hideMark/>
          </w:tcPr>
          <w:p w:rsidR="00254AEF" w:rsidRPr="00254AEF" w:rsidRDefault="00254AEF" w:rsidP="00254AEF">
            <w:pPr>
              <w:widowControl/>
              <w:jc w:val="center"/>
              <w:rPr>
                <w:rFonts w:ascii="ＭＳ Ｐゴシック" w:eastAsia="ＭＳ Ｐゴシック" w:hAnsi="ＭＳ Ｐゴシック" w:cs="ＭＳ Ｐゴシック" w:hint="eastAsia"/>
                <w:color w:val="000000"/>
                <w:kern w:val="0"/>
                <w:sz w:val="16"/>
                <w:szCs w:val="16"/>
              </w:rPr>
            </w:pPr>
            <w:r w:rsidRPr="00254AEF">
              <w:rPr>
                <w:rFonts w:ascii="ＭＳ Ｐゴシック" w:eastAsia="ＭＳ Ｐゴシック" w:hAnsi="ＭＳ Ｐゴシック" w:cs="ＭＳ Ｐゴシック" w:hint="eastAsia"/>
                <w:color w:val="000000"/>
                <w:kern w:val="0"/>
                <w:sz w:val="16"/>
                <w:szCs w:val="16"/>
              </w:rPr>
              <w:t>消費電力を-15[％]抑える</w:t>
            </w:r>
          </w:p>
        </w:tc>
      </w:tr>
    </w:tbl>
    <w:p w:rsidR="00175D4D" w:rsidRPr="00254AEF" w:rsidRDefault="00254AEF">
      <w:pPr>
        <w:rPr>
          <w:rFonts w:ascii="ＭＳ ゴシック" w:eastAsia="ＭＳ ゴシック" w:hAnsi="ＭＳ ゴシック"/>
          <w:sz w:val="18"/>
          <w:szCs w:val="18"/>
        </w:rPr>
      </w:pPr>
      <w:r w:rsidRPr="00254AEF">
        <w:rPr>
          <w:rFonts w:ascii="ＭＳ ゴシック" w:eastAsia="ＭＳ ゴシック" w:hAnsi="ＭＳ ゴシック" w:hint="eastAsia"/>
          <w:sz w:val="18"/>
          <w:szCs w:val="18"/>
        </w:rPr>
        <w:t>センサーモード：室温が設定温度になると、消費電力を抑えた運転に切り替わります。</w:t>
      </w:r>
    </w:p>
    <w:p w:rsidR="00175D4D" w:rsidRPr="00254AEF" w:rsidRDefault="00254AEF">
      <w:pPr>
        <w:rPr>
          <w:rFonts w:ascii="ＭＳ ゴシック" w:eastAsia="ＭＳ ゴシック" w:hAnsi="ＭＳ ゴシック" w:hint="eastAsia"/>
          <w:sz w:val="18"/>
          <w:szCs w:val="18"/>
        </w:rPr>
      </w:pPr>
      <w:r w:rsidRPr="00254AEF">
        <w:rPr>
          <w:rFonts w:ascii="ＭＳ ゴシック" w:eastAsia="ＭＳ ゴシック" w:hAnsi="ＭＳ ゴシック" w:hint="eastAsia"/>
          <w:sz w:val="18"/>
          <w:szCs w:val="18"/>
        </w:rPr>
        <w:t>リズムモード：不規則なリズムでパワーを15％抑えた運転をします。</w:t>
      </w:r>
    </w:p>
    <w:sectPr w:rsidR="00175D4D" w:rsidRPr="00254AEF">
      <w:pgSz w:w="11907" w:h="16840" w:code="9"/>
      <w:pgMar w:top="1134" w:right="1134" w:bottom="1134" w:left="1134"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B1F5FA5"/>
    <w:multiLevelType w:val="multilevel"/>
    <w:tmpl w:val="FADC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oNotTrackMoves/>
  <w:defaultTabStop w:val="839"/>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D4D"/>
    <w:rsid w:val="00175D4D"/>
    <w:rsid w:val="001F1C15"/>
    <w:rsid w:val="00200C83"/>
    <w:rsid w:val="00254AEF"/>
    <w:rsid w:val="00A76AF2"/>
    <w:rsid w:val="00FE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675A1CC-2A80-41E5-ABEF-AC284876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97598">
      <w:bodyDiv w:val="1"/>
      <w:marLeft w:val="0"/>
      <w:marRight w:val="0"/>
      <w:marTop w:val="0"/>
      <w:marBottom w:val="0"/>
      <w:divBdr>
        <w:top w:val="none" w:sz="0" w:space="0" w:color="auto"/>
        <w:left w:val="none" w:sz="0" w:space="0" w:color="auto"/>
        <w:bottom w:val="none" w:sz="0" w:space="0" w:color="auto"/>
        <w:right w:val="none" w:sz="0" w:space="0" w:color="auto"/>
      </w:divBdr>
    </w:div>
    <w:div w:id="14745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nitto_nagoya</dc:creator>
  <cp:keywords/>
  <dc:description/>
  <cp:lastModifiedBy>nitto_kikaku2</cp:lastModifiedBy>
  <cp:revision>2</cp:revision>
  <dcterms:created xsi:type="dcterms:W3CDTF">2017-02-14T06:16:00Z</dcterms:created>
  <dcterms:modified xsi:type="dcterms:W3CDTF">2017-02-14T06:16:00Z</dcterms:modified>
</cp:coreProperties>
</file>